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E8" w:rsidRPr="0098439A" w:rsidRDefault="006C4D2B" w:rsidP="0023625F">
      <w:pPr>
        <w:pStyle w:val="Corpodetexto2"/>
        <w:spacing w:before="12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AF5FE8" w:rsidRPr="0098439A">
        <w:rPr>
          <w:rFonts w:ascii="Calibri" w:hAnsi="Calibri" w:cs="Calibri"/>
          <w:b/>
          <w:sz w:val="22"/>
          <w:szCs w:val="22"/>
        </w:rPr>
        <w:t xml:space="preserve">r. </w:t>
      </w:r>
      <w:r>
        <w:rPr>
          <w:rFonts w:ascii="Calibri" w:hAnsi="Calibri" w:cs="Calibri"/>
          <w:b/>
          <w:sz w:val="22"/>
          <w:szCs w:val="22"/>
        </w:rPr>
        <w:t>Michelle Luis Santos</w:t>
      </w:r>
      <w:r w:rsidR="00AF5FE8" w:rsidRPr="0098439A">
        <w:rPr>
          <w:rFonts w:ascii="Calibri" w:hAnsi="Calibri" w:cs="Calibri"/>
          <w:b/>
          <w:sz w:val="22"/>
          <w:szCs w:val="22"/>
        </w:rPr>
        <w:t>,</w:t>
      </w:r>
      <w:r w:rsidR="00781AAD" w:rsidRPr="0098439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Secretária de Saúde</w:t>
      </w:r>
    </w:p>
    <w:p w:rsidR="004419B5" w:rsidRPr="0098439A" w:rsidRDefault="004419B5" w:rsidP="0023625F">
      <w:pPr>
        <w:pStyle w:val="Corpodetexto2"/>
        <w:spacing w:before="120" w:line="360" w:lineRule="auto"/>
        <w:ind w:firstLine="2268"/>
        <w:jc w:val="both"/>
        <w:rPr>
          <w:rFonts w:ascii="Calibri" w:hAnsi="Calibri" w:cs="Calibri"/>
          <w:sz w:val="22"/>
          <w:szCs w:val="22"/>
        </w:rPr>
      </w:pPr>
    </w:p>
    <w:p w:rsidR="00715836" w:rsidRPr="0098439A" w:rsidRDefault="00100F19" w:rsidP="0023625F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439A">
        <w:rPr>
          <w:rFonts w:ascii="Calibri" w:hAnsi="Calibri" w:cs="Calibri"/>
          <w:sz w:val="22"/>
          <w:szCs w:val="22"/>
        </w:rPr>
        <w:t>Trata-se de</w:t>
      </w:r>
      <w:r w:rsidR="004917B5" w:rsidRPr="0098439A">
        <w:rPr>
          <w:rFonts w:ascii="Calibri" w:hAnsi="Calibri" w:cs="Calibri"/>
          <w:sz w:val="22"/>
          <w:szCs w:val="22"/>
        </w:rPr>
        <w:t xml:space="preserve"> </w:t>
      </w:r>
      <w:r w:rsidR="006C4D2B">
        <w:rPr>
          <w:rFonts w:ascii="Calibri" w:hAnsi="Calibri" w:cs="Calibri"/>
          <w:sz w:val="22"/>
          <w:szCs w:val="22"/>
        </w:rPr>
        <w:t>recurso interposto pela empresa</w:t>
      </w:r>
      <w:r w:rsidR="00715836" w:rsidRPr="0098439A">
        <w:rPr>
          <w:rFonts w:ascii="Calibri" w:hAnsi="Calibri" w:cs="Calibri"/>
          <w:sz w:val="22"/>
          <w:szCs w:val="22"/>
        </w:rPr>
        <w:t xml:space="preserve"> </w:t>
      </w:r>
      <w:r w:rsidR="00781AAD" w:rsidRPr="0098439A">
        <w:rPr>
          <w:rFonts w:ascii="Calibri" w:hAnsi="Calibri" w:cs="Calibri"/>
          <w:b/>
          <w:sz w:val="22"/>
          <w:szCs w:val="22"/>
        </w:rPr>
        <w:t>HOPE MEDICINA DIAGNÓSTICA EM SAÚDE</w:t>
      </w:r>
      <w:r w:rsidR="00715836" w:rsidRPr="0098439A">
        <w:rPr>
          <w:rFonts w:ascii="Calibri" w:hAnsi="Calibri" w:cs="Calibri"/>
          <w:b/>
          <w:sz w:val="22"/>
          <w:szCs w:val="22"/>
        </w:rPr>
        <w:t xml:space="preserve"> LTDA.</w:t>
      </w:r>
      <w:r w:rsidR="00715836" w:rsidRPr="0098439A">
        <w:rPr>
          <w:rFonts w:ascii="Calibri" w:hAnsi="Calibri" w:cs="Calibri"/>
          <w:sz w:val="22"/>
          <w:szCs w:val="22"/>
        </w:rPr>
        <w:t xml:space="preserve"> contra decisão que desclassificou a empresa </w:t>
      </w:r>
      <w:r w:rsidR="006C4D2B" w:rsidRPr="0098439A">
        <w:rPr>
          <w:rFonts w:ascii="Calibri" w:hAnsi="Calibri" w:cs="Calibri"/>
          <w:sz w:val="22"/>
          <w:szCs w:val="22"/>
        </w:rPr>
        <w:t>Associação Fundo de Incentivo à Pesquisa – AFIP</w:t>
      </w:r>
      <w:proofErr w:type="gramStart"/>
      <w:r w:rsidR="00715836" w:rsidRPr="0098439A">
        <w:rPr>
          <w:rFonts w:ascii="Calibri" w:hAnsi="Calibri" w:cs="Calibri"/>
          <w:sz w:val="22"/>
          <w:szCs w:val="22"/>
        </w:rPr>
        <w:t xml:space="preserve">, </w:t>
      </w:r>
      <w:r w:rsidR="0065489E">
        <w:rPr>
          <w:rFonts w:ascii="Calibri" w:hAnsi="Calibri" w:cs="Calibri"/>
          <w:sz w:val="22"/>
          <w:szCs w:val="22"/>
        </w:rPr>
        <w:t>manifesto-me</w:t>
      </w:r>
      <w:proofErr w:type="gramEnd"/>
      <w:r w:rsidR="0065489E">
        <w:rPr>
          <w:rFonts w:ascii="Calibri" w:hAnsi="Calibri" w:cs="Calibri"/>
          <w:sz w:val="22"/>
          <w:szCs w:val="22"/>
        </w:rPr>
        <w:t xml:space="preserve"> </w:t>
      </w:r>
      <w:r w:rsidR="00715836" w:rsidRPr="0098439A">
        <w:rPr>
          <w:rFonts w:ascii="Calibri" w:hAnsi="Calibri" w:cs="Calibri"/>
          <w:sz w:val="22"/>
          <w:szCs w:val="22"/>
        </w:rPr>
        <w:t>nos seguintes termos:</w:t>
      </w:r>
    </w:p>
    <w:p w:rsidR="00715836" w:rsidRPr="0098439A" w:rsidRDefault="003941D0" w:rsidP="00AF5FE8">
      <w:pPr>
        <w:pStyle w:val="NormalWeb"/>
        <w:spacing w:before="120" w:beforeAutospacing="0" w:after="120" w:afterAutospacing="0" w:line="360" w:lineRule="auto"/>
        <w:ind w:left="226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 SESSÃO OCORRIDA NO DIA 2</w:t>
      </w:r>
      <w:r w:rsidR="008808DD" w:rsidRPr="0098439A">
        <w:rPr>
          <w:rFonts w:ascii="Calibri" w:hAnsi="Calibri" w:cs="Calibri"/>
          <w:b/>
          <w:sz w:val="22"/>
          <w:szCs w:val="22"/>
        </w:rPr>
        <w:t>7/10/2022</w:t>
      </w:r>
      <w:r w:rsidR="00AF5FE8" w:rsidRPr="0098439A">
        <w:rPr>
          <w:rFonts w:ascii="Calibri" w:hAnsi="Calibri" w:cs="Calibri"/>
          <w:b/>
          <w:sz w:val="22"/>
          <w:szCs w:val="22"/>
        </w:rPr>
        <w:t>.</w:t>
      </w:r>
    </w:p>
    <w:p w:rsidR="00715836" w:rsidRPr="0098439A" w:rsidRDefault="008808DD" w:rsidP="0023625F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439A">
        <w:rPr>
          <w:rFonts w:ascii="Calibri" w:hAnsi="Calibri" w:cs="Calibri"/>
          <w:sz w:val="22"/>
          <w:szCs w:val="22"/>
        </w:rPr>
        <w:t xml:space="preserve">A empresa </w:t>
      </w:r>
      <w:r w:rsidR="003941D0" w:rsidRPr="0098439A">
        <w:rPr>
          <w:rFonts w:ascii="Calibri" w:hAnsi="Calibri" w:cs="Calibri"/>
          <w:sz w:val="22"/>
          <w:szCs w:val="22"/>
        </w:rPr>
        <w:t>Associação Fundo de Incentivo à Pesquisa – AFIP</w:t>
      </w:r>
      <w:r w:rsidRPr="0098439A">
        <w:rPr>
          <w:rFonts w:ascii="Calibri" w:hAnsi="Calibri" w:cs="Calibri"/>
          <w:b/>
          <w:sz w:val="22"/>
          <w:szCs w:val="22"/>
        </w:rPr>
        <w:t xml:space="preserve"> </w:t>
      </w:r>
      <w:r w:rsidRPr="0098439A">
        <w:rPr>
          <w:rFonts w:ascii="Calibri" w:hAnsi="Calibri" w:cs="Calibri"/>
          <w:sz w:val="22"/>
          <w:szCs w:val="22"/>
        </w:rPr>
        <w:t xml:space="preserve">sagrou-se vencedora, apresentado a melhor proposta, e posteriormente habilitada. </w:t>
      </w:r>
    </w:p>
    <w:p w:rsidR="008808DD" w:rsidRPr="0098439A" w:rsidRDefault="008808DD" w:rsidP="0023625F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439A">
        <w:rPr>
          <w:rFonts w:ascii="Calibri" w:hAnsi="Calibri" w:cs="Calibri"/>
          <w:sz w:val="22"/>
          <w:szCs w:val="22"/>
        </w:rPr>
        <w:t xml:space="preserve">Como de praxe, foi perguntado aos licitantes presentes se havia intenção de interpor recurso, as empresas </w:t>
      </w:r>
      <w:proofErr w:type="spellStart"/>
      <w:r w:rsidRPr="0098439A">
        <w:rPr>
          <w:rFonts w:ascii="Calibri" w:hAnsi="Calibri" w:cs="Calibri"/>
          <w:sz w:val="22"/>
          <w:szCs w:val="22"/>
        </w:rPr>
        <w:t>Labcenter</w:t>
      </w:r>
      <w:proofErr w:type="spellEnd"/>
      <w:r w:rsidRPr="0098439A">
        <w:rPr>
          <w:rFonts w:ascii="Calibri" w:hAnsi="Calibri" w:cs="Calibri"/>
          <w:sz w:val="22"/>
          <w:szCs w:val="22"/>
        </w:rPr>
        <w:t xml:space="preserve"> Diagnósticos Integrados Ltda. e </w:t>
      </w:r>
      <w:proofErr w:type="spellStart"/>
      <w:r w:rsidR="003941D0">
        <w:rPr>
          <w:rFonts w:ascii="Calibri" w:hAnsi="Calibri" w:cs="Calibri"/>
          <w:sz w:val="22"/>
          <w:szCs w:val="22"/>
        </w:rPr>
        <w:t>Hope</w:t>
      </w:r>
      <w:proofErr w:type="spellEnd"/>
      <w:r w:rsidR="003941D0">
        <w:rPr>
          <w:rFonts w:ascii="Calibri" w:hAnsi="Calibri" w:cs="Calibri"/>
          <w:sz w:val="22"/>
          <w:szCs w:val="22"/>
        </w:rPr>
        <w:t xml:space="preserve"> Medicina Diagnóstica e</w:t>
      </w:r>
      <w:r w:rsidR="003941D0" w:rsidRPr="003941D0">
        <w:rPr>
          <w:rFonts w:ascii="Calibri" w:hAnsi="Calibri" w:cs="Calibri"/>
          <w:sz w:val="22"/>
          <w:szCs w:val="22"/>
        </w:rPr>
        <w:t>m Saúde Ltda.</w:t>
      </w:r>
      <w:r w:rsidR="00D36E33" w:rsidRPr="003941D0">
        <w:rPr>
          <w:rFonts w:ascii="Calibri" w:hAnsi="Calibri" w:cs="Calibri"/>
          <w:sz w:val="22"/>
          <w:szCs w:val="22"/>
        </w:rPr>
        <w:t xml:space="preserve"> </w:t>
      </w:r>
      <w:r w:rsidR="00D36E33" w:rsidRPr="0098439A">
        <w:rPr>
          <w:rFonts w:ascii="Calibri" w:hAnsi="Calibri" w:cs="Calibri"/>
          <w:sz w:val="22"/>
          <w:szCs w:val="22"/>
        </w:rPr>
        <w:t>manifestaram a intenção, conforme ata da sessão</w:t>
      </w:r>
      <w:r w:rsidR="003941D0">
        <w:rPr>
          <w:rFonts w:ascii="Calibri" w:hAnsi="Calibri" w:cs="Calibri"/>
          <w:sz w:val="22"/>
          <w:szCs w:val="22"/>
        </w:rPr>
        <w:t xml:space="preserve">, mas apenas a </w:t>
      </w:r>
      <w:proofErr w:type="spellStart"/>
      <w:r w:rsidR="003941D0">
        <w:rPr>
          <w:rFonts w:ascii="Calibri" w:hAnsi="Calibri" w:cs="Calibri"/>
          <w:sz w:val="22"/>
          <w:szCs w:val="22"/>
        </w:rPr>
        <w:t>Hope</w:t>
      </w:r>
      <w:proofErr w:type="spellEnd"/>
      <w:r w:rsidR="003941D0">
        <w:rPr>
          <w:rFonts w:ascii="Calibri" w:hAnsi="Calibri" w:cs="Calibri"/>
          <w:sz w:val="22"/>
          <w:szCs w:val="22"/>
        </w:rPr>
        <w:t xml:space="preserve"> Medicina Diagnóstica e</w:t>
      </w:r>
      <w:r w:rsidR="003941D0" w:rsidRPr="003941D0">
        <w:rPr>
          <w:rFonts w:ascii="Calibri" w:hAnsi="Calibri" w:cs="Calibri"/>
          <w:sz w:val="22"/>
          <w:szCs w:val="22"/>
        </w:rPr>
        <w:t>m Saúde Ltda.</w:t>
      </w:r>
      <w:r w:rsidR="003941D0">
        <w:rPr>
          <w:rFonts w:ascii="Calibri" w:hAnsi="Calibri" w:cs="Calibri"/>
          <w:sz w:val="22"/>
          <w:szCs w:val="22"/>
        </w:rPr>
        <w:t xml:space="preserve"> apresentou as razões</w:t>
      </w:r>
    </w:p>
    <w:p w:rsidR="00D36E33" w:rsidRPr="0098439A" w:rsidRDefault="00D36E33" w:rsidP="0023625F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8439A">
        <w:rPr>
          <w:rFonts w:ascii="Calibri" w:hAnsi="Calibri" w:cs="Calibri"/>
          <w:b/>
          <w:sz w:val="22"/>
          <w:szCs w:val="22"/>
        </w:rPr>
        <w:t>DOS RECURSOS APRES</w:t>
      </w:r>
      <w:r w:rsidR="0098439A" w:rsidRPr="0098439A">
        <w:rPr>
          <w:rFonts w:ascii="Calibri" w:hAnsi="Calibri" w:cs="Calibri"/>
          <w:b/>
          <w:sz w:val="22"/>
          <w:szCs w:val="22"/>
        </w:rPr>
        <w:t>E</w:t>
      </w:r>
      <w:r w:rsidRPr="0098439A">
        <w:rPr>
          <w:rFonts w:ascii="Calibri" w:hAnsi="Calibri" w:cs="Calibri"/>
          <w:b/>
          <w:sz w:val="22"/>
          <w:szCs w:val="22"/>
        </w:rPr>
        <w:t>NTADOS E JULGAMENTO</w:t>
      </w:r>
    </w:p>
    <w:p w:rsidR="00D36E33" w:rsidRPr="0098439A" w:rsidRDefault="00D36E33" w:rsidP="0023625F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8439A">
        <w:rPr>
          <w:rFonts w:ascii="Calibri" w:hAnsi="Calibri" w:cs="Calibri"/>
          <w:sz w:val="22"/>
          <w:szCs w:val="22"/>
        </w:rPr>
        <w:t xml:space="preserve">Foram apresentados os recursos e </w:t>
      </w:r>
      <w:proofErr w:type="spellStart"/>
      <w:r w:rsidRPr="0098439A">
        <w:rPr>
          <w:rFonts w:ascii="Calibri" w:hAnsi="Calibri" w:cs="Calibri"/>
          <w:sz w:val="22"/>
          <w:szCs w:val="22"/>
        </w:rPr>
        <w:t>contrarrazão</w:t>
      </w:r>
      <w:proofErr w:type="spellEnd"/>
      <w:r w:rsidRPr="0098439A">
        <w:rPr>
          <w:rFonts w:ascii="Calibri" w:hAnsi="Calibri" w:cs="Calibri"/>
          <w:sz w:val="22"/>
          <w:szCs w:val="22"/>
        </w:rPr>
        <w:t xml:space="preserve">, </w:t>
      </w:r>
      <w:r w:rsidR="003941D0">
        <w:rPr>
          <w:rFonts w:ascii="Calibri" w:hAnsi="Calibri" w:cs="Calibri"/>
          <w:sz w:val="22"/>
          <w:szCs w:val="22"/>
        </w:rPr>
        <w:t>apensos ao processo 50560/22</w:t>
      </w:r>
      <w:r w:rsidRPr="0098439A">
        <w:rPr>
          <w:rFonts w:ascii="Calibri" w:hAnsi="Calibri" w:cs="Calibri"/>
          <w:sz w:val="22"/>
          <w:szCs w:val="22"/>
        </w:rPr>
        <w:t>, dentro do prazo descrito no edital do Pregão Presencial nº 141/2022.</w:t>
      </w:r>
    </w:p>
    <w:p w:rsidR="00914F92" w:rsidRDefault="003941D0" w:rsidP="00A813F2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recorrente alega que a empresa vencedora apresentou de forma irregular o Balanço Patrimonial e a CNDT (Certidão Negativa de Débitos Trabalhistas) emitida da matriz, sendo que todos os documentos apresentados foram da filial.</w:t>
      </w:r>
    </w:p>
    <w:p w:rsidR="00914F92" w:rsidRDefault="00914F92" w:rsidP="00A813F2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Quanto a razão apresentada referente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CNDT, não adentro ao mérito de analisar tal certidão, uma vez que a mesma está descrita de forma explicita que refere-se a matriz e filiais.</w:t>
      </w:r>
    </w:p>
    <w:p w:rsidR="00914F92" w:rsidRDefault="00914F92" w:rsidP="00914F92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Referente ao Balanço Patrimonial, apresentado na forma da lei, conforme exigido no edital, o mesmo é CONSOLIDADO, sendo um documento em comum entre matriz e filiais. </w:t>
      </w:r>
    </w:p>
    <w:p w:rsidR="003941D0" w:rsidRPr="0098439A" w:rsidRDefault="003941D0" w:rsidP="00A813F2">
      <w:pPr>
        <w:pStyle w:val="NormalWeb"/>
        <w:spacing w:before="120" w:beforeAutospacing="0" w:after="120" w:afterAutospacing="0" w:line="360" w:lineRule="auto"/>
        <w:ind w:firstLine="226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14F92">
        <w:rPr>
          <w:rFonts w:asciiTheme="minorHAnsi" w:hAnsiTheme="minorHAnsi" w:cstheme="minorHAnsi"/>
          <w:sz w:val="22"/>
          <w:szCs w:val="22"/>
        </w:rPr>
        <w:t xml:space="preserve">Portando, </w:t>
      </w:r>
      <w:r w:rsidR="00914F92">
        <w:rPr>
          <w:rFonts w:asciiTheme="minorHAnsi" w:hAnsiTheme="minorHAnsi" w:cstheme="minorHAnsi"/>
          <w:sz w:val="22"/>
          <w:szCs w:val="22"/>
        </w:rPr>
        <w:t>julgo o</w:t>
      </w:r>
      <w:r w:rsidRPr="00914F92">
        <w:rPr>
          <w:rFonts w:asciiTheme="minorHAnsi" w:hAnsiTheme="minorHAnsi" w:cstheme="minorHAnsi"/>
          <w:sz w:val="22"/>
          <w:szCs w:val="22"/>
        </w:rPr>
        <w:t xml:space="preserve"> </w:t>
      </w:r>
      <w:r w:rsidR="00914F92">
        <w:rPr>
          <w:rFonts w:asciiTheme="minorHAnsi" w:hAnsiTheme="minorHAnsi" w:cstheme="minorHAnsi"/>
          <w:sz w:val="22"/>
          <w:szCs w:val="22"/>
        </w:rPr>
        <w:t>recurso int</w:t>
      </w:r>
      <w:r w:rsidRPr="00914F92">
        <w:rPr>
          <w:rFonts w:asciiTheme="minorHAnsi" w:hAnsiTheme="minorHAnsi" w:cstheme="minorHAnsi"/>
          <w:sz w:val="22"/>
          <w:szCs w:val="22"/>
        </w:rPr>
        <w:t xml:space="preserve">erposto </w:t>
      </w:r>
      <w:r w:rsidRPr="00914F92">
        <w:rPr>
          <w:rFonts w:asciiTheme="minorHAnsi" w:hAnsiTheme="minorHAnsi" w:cstheme="minorHAnsi"/>
          <w:b/>
          <w:sz w:val="22"/>
          <w:szCs w:val="22"/>
        </w:rPr>
        <w:t>improcedente</w:t>
      </w:r>
      <w:r w:rsidRPr="00914F92">
        <w:rPr>
          <w:rFonts w:asciiTheme="minorHAnsi" w:hAnsiTheme="minorHAnsi" w:cstheme="minorHAnsi"/>
          <w:sz w:val="22"/>
          <w:szCs w:val="22"/>
        </w:rPr>
        <w:t>, sugerindo a continuidade do processo</w:t>
      </w:r>
      <w:r w:rsidR="00914F92">
        <w:rPr>
          <w:rFonts w:asciiTheme="minorHAnsi" w:hAnsiTheme="minorHAnsi" w:cstheme="minorHAnsi"/>
          <w:sz w:val="22"/>
          <w:szCs w:val="22"/>
        </w:rPr>
        <w:t xml:space="preserve"> após vossa </w:t>
      </w:r>
      <w:r w:rsidRPr="00914F92">
        <w:rPr>
          <w:rFonts w:asciiTheme="minorHAnsi" w:hAnsiTheme="minorHAnsi" w:cstheme="minorHAnsi"/>
          <w:sz w:val="22"/>
          <w:szCs w:val="22"/>
        </w:rPr>
        <w:t xml:space="preserve">ratificação deste </w:t>
      </w:r>
      <w:r w:rsidR="00914F92">
        <w:rPr>
          <w:rFonts w:asciiTheme="minorHAnsi" w:hAnsiTheme="minorHAnsi" w:cstheme="minorHAnsi"/>
          <w:sz w:val="22"/>
          <w:szCs w:val="22"/>
        </w:rPr>
        <w:t>ato</w:t>
      </w:r>
      <w:r w:rsidRPr="00914F92">
        <w:rPr>
          <w:rFonts w:asciiTheme="minorHAnsi" w:hAnsiTheme="minorHAnsi" w:cstheme="minorHAnsi"/>
          <w:sz w:val="22"/>
          <w:szCs w:val="22"/>
        </w:rPr>
        <w:t>.</w:t>
      </w:r>
    </w:p>
    <w:p w:rsidR="001C1E4E" w:rsidRPr="0098439A" w:rsidRDefault="00A813F2" w:rsidP="0023625F">
      <w:pPr>
        <w:pStyle w:val="Corpodetexto22"/>
        <w:spacing w:before="120" w:after="120" w:line="360" w:lineRule="auto"/>
        <w:jc w:val="center"/>
        <w:rPr>
          <w:rFonts w:ascii="Calibri" w:hAnsi="Calibri" w:cs="Calibri"/>
          <w:sz w:val="22"/>
          <w:szCs w:val="22"/>
        </w:rPr>
      </w:pPr>
      <w:r w:rsidRPr="0098439A">
        <w:rPr>
          <w:rFonts w:ascii="Calibri" w:hAnsi="Calibri" w:cs="Calibri"/>
          <w:sz w:val="22"/>
          <w:szCs w:val="22"/>
        </w:rPr>
        <w:t xml:space="preserve">São Vicente, </w:t>
      </w:r>
      <w:r w:rsidR="00376E2F">
        <w:rPr>
          <w:rFonts w:ascii="Calibri" w:hAnsi="Calibri" w:cs="Calibri"/>
          <w:sz w:val="22"/>
          <w:szCs w:val="22"/>
        </w:rPr>
        <w:t>18</w:t>
      </w:r>
      <w:r w:rsidR="001C1E4E" w:rsidRPr="0098439A">
        <w:rPr>
          <w:rFonts w:ascii="Calibri" w:hAnsi="Calibri" w:cs="Calibri"/>
          <w:sz w:val="22"/>
          <w:szCs w:val="22"/>
        </w:rPr>
        <w:t xml:space="preserve"> de </w:t>
      </w:r>
      <w:r w:rsidR="00376E2F">
        <w:rPr>
          <w:rFonts w:ascii="Calibri" w:hAnsi="Calibri" w:cs="Calibri"/>
          <w:sz w:val="22"/>
          <w:szCs w:val="22"/>
        </w:rPr>
        <w:t>maio</w:t>
      </w:r>
      <w:r w:rsidRPr="0098439A">
        <w:rPr>
          <w:rFonts w:ascii="Calibri" w:hAnsi="Calibri" w:cs="Calibri"/>
          <w:sz w:val="22"/>
          <w:szCs w:val="22"/>
        </w:rPr>
        <w:t xml:space="preserve"> de 202</w:t>
      </w:r>
      <w:r w:rsidR="00376E2F">
        <w:rPr>
          <w:rFonts w:ascii="Calibri" w:hAnsi="Calibri" w:cs="Calibri"/>
          <w:sz w:val="22"/>
          <w:szCs w:val="22"/>
        </w:rPr>
        <w:t>3</w:t>
      </w:r>
      <w:r w:rsidR="001C1E4E" w:rsidRPr="0098439A">
        <w:rPr>
          <w:rFonts w:ascii="Calibri" w:hAnsi="Calibri" w:cs="Calibri"/>
          <w:sz w:val="22"/>
          <w:szCs w:val="22"/>
        </w:rPr>
        <w:t>.</w:t>
      </w:r>
    </w:p>
    <w:p w:rsidR="006972AC" w:rsidRPr="0098439A" w:rsidRDefault="00A813F2" w:rsidP="0023625F">
      <w:pPr>
        <w:pStyle w:val="Corpodetexto22"/>
        <w:spacing w:before="120" w:after="12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8439A">
        <w:rPr>
          <w:rFonts w:ascii="Calibri" w:hAnsi="Calibri" w:cs="Calibri"/>
          <w:b/>
          <w:sz w:val="22"/>
          <w:szCs w:val="22"/>
        </w:rPr>
        <w:t>Clayton</w:t>
      </w:r>
      <w:r w:rsidR="00D14CD6" w:rsidRPr="009843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D14CD6" w:rsidRPr="0098439A">
        <w:rPr>
          <w:rFonts w:ascii="Calibri" w:hAnsi="Calibri" w:cs="Calibri"/>
          <w:b/>
          <w:sz w:val="22"/>
          <w:szCs w:val="22"/>
        </w:rPr>
        <w:t>Pelikian</w:t>
      </w:r>
      <w:proofErr w:type="spellEnd"/>
      <w:r w:rsidR="00914F92">
        <w:rPr>
          <w:rFonts w:ascii="Calibri" w:hAnsi="Calibri" w:cs="Calibri"/>
          <w:b/>
          <w:sz w:val="22"/>
          <w:szCs w:val="22"/>
        </w:rPr>
        <w:t xml:space="preserve"> - </w:t>
      </w:r>
      <w:r w:rsidR="006972AC" w:rsidRPr="0098439A">
        <w:rPr>
          <w:rFonts w:ascii="Calibri" w:hAnsi="Calibri" w:cs="Calibri"/>
          <w:b/>
          <w:sz w:val="22"/>
          <w:szCs w:val="22"/>
        </w:rPr>
        <w:t>Pregoeiro</w:t>
      </w:r>
    </w:p>
    <w:sectPr w:rsidR="006972AC" w:rsidRPr="0098439A" w:rsidSect="00397A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92" w:rsidRDefault="00914F92" w:rsidP="00100F19">
      <w:pPr>
        <w:spacing w:after="0" w:line="240" w:lineRule="auto"/>
      </w:pPr>
      <w:r>
        <w:separator/>
      </w:r>
    </w:p>
  </w:endnote>
  <w:endnote w:type="continuationSeparator" w:id="1">
    <w:p w:rsidR="00914F92" w:rsidRDefault="00914F92" w:rsidP="001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92" w:rsidRDefault="00914F92" w:rsidP="00100F19">
      <w:pPr>
        <w:spacing w:after="0" w:line="240" w:lineRule="auto"/>
      </w:pPr>
      <w:r>
        <w:separator/>
      </w:r>
    </w:p>
  </w:footnote>
  <w:footnote w:type="continuationSeparator" w:id="1">
    <w:p w:rsidR="00914F92" w:rsidRDefault="00914F92" w:rsidP="0010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2" w:rsidRDefault="00914F9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2pt;margin-top:-2.4pt;width:431.25pt;height:86.9pt;z-index:251659264;mso-width-relative:margin;mso-height-relative:margin" filled="f" stroked="f">
          <v:textbox>
            <w:txbxContent>
              <w:p w:rsidR="00914F92" w:rsidRPr="00100F19" w:rsidRDefault="00914F92" w:rsidP="00100F19">
                <w:pPr>
                  <w:spacing w:after="0" w:line="240" w:lineRule="auto"/>
                  <w:jc w:val="center"/>
                  <w:rPr>
                    <w:rFonts w:ascii="Kunstler Script" w:hAnsi="Kunstler Script"/>
                    <w:b/>
                    <w:sz w:val="72"/>
                    <w:szCs w:val="72"/>
                  </w:rPr>
                </w:pPr>
                <w:r w:rsidRPr="00100F19">
                  <w:rPr>
                    <w:rFonts w:ascii="Kunstler Script" w:hAnsi="Kunstler Script"/>
                    <w:b/>
                    <w:sz w:val="72"/>
                    <w:szCs w:val="72"/>
                  </w:rPr>
                  <w:t>Prefeitura Municipal de São Vicente</w:t>
                </w:r>
              </w:p>
              <w:p w:rsidR="00914F92" w:rsidRPr="00100F19" w:rsidRDefault="00914F92" w:rsidP="00100F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0F19">
                  <w:rPr>
                    <w:rFonts w:ascii="Times New Roman" w:hAnsi="Times New Roman" w:cs="Times New Roman"/>
                    <w:sz w:val="24"/>
                    <w:szCs w:val="24"/>
                  </w:rPr>
                  <w:t>Cidade Monumento da História Pátria</w:t>
                </w:r>
              </w:p>
              <w:p w:rsidR="00914F92" w:rsidRPr="00100F19" w:rsidRDefault="00914F92" w:rsidP="00100F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 w:rsidRPr="00100F19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Cellula</w:t>
                </w:r>
                <w:proofErr w:type="spellEnd"/>
                <w:r w:rsidRPr="00100F19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Pr="00100F19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Mater</w:t>
                </w:r>
                <w:proofErr w:type="spellEnd"/>
                <w:r w:rsidRPr="00100F19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da Nacionalidade</w:t>
                </w:r>
              </w:p>
              <w:p w:rsidR="00914F92" w:rsidRPr="00100F19" w:rsidRDefault="00914F92" w:rsidP="00100F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0F19">
                  <w:rPr>
                    <w:rFonts w:ascii="Times New Roman" w:hAnsi="Times New Roman" w:cs="Times New Roman"/>
                    <w:sz w:val="24"/>
                    <w:szCs w:val="24"/>
                  </w:rPr>
                  <w:t>SECRETARIA DA SAÚDE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05pt;margin-top:2.45pt;width:82.05pt;height:82.05pt;z-index:-251658240">
          <v:imagedata r:id="rId1" o:title=""/>
          <w10:wrap type="topAndBottom"/>
        </v:shape>
        <o:OLEObject Type="Embed" ProgID="PBrush" ShapeID="_x0000_s2049" DrawAspect="Content" ObjectID="_1746454294" r:id="rId2"/>
      </w:pict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72B7"/>
    <w:rsid w:val="0000500C"/>
    <w:rsid w:val="0003555C"/>
    <w:rsid w:val="000C40EF"/>
    <w:rsid w:val="00100F19"/>
    <w:rsid w:val="001653EE"/>
    <w:rsid w:val="00170C1B"/>
    <w:rsid w:val="001B07D0"/>
    <w:rsid w:val="001C1E4E"/>
    <w:rsid w:val="00206C4D"/>
    <w:rsid w:val="0023625F"/>
    <w:rsid w:val="00247F1D"/>
    <w:rsid w:val="00256385"/>
    <w:rsid w:val="00261268"/>
    <w:rsid w:val="00284AED"/>
    <w:rsid w:val="002B4984"/>
    <w:rsid w:val="002C2EA5"/>
    <w:rsid w:val="002D79AC"/>
    <w:rsid w:val="002E2738"/>
    <w:rsid w:val="002E56D5"/>
    <w:rsid w:val="002F190B"/>
    <w:rsid w:val="002F34BB"/>
    <w:rsid w:val="002F5FA7"/>
    <w:rsid w:val="002F62C5"/>
    <w:rsid w:val="00310260"/>
    <w:rsid w:val="00337CA9"/>
    <w:rsid w:val="00351D6C"/>
    <w:rsid w:val="00367B1D"/>
    <w:rsid w:val="00376E2F"/>
    <w:rsid w:val="00387B8E"/>
    <w:rsid w:val="003941D0"/>
    <w:rsid w:val="00397ACA"/>
    <w:rsid w:val="003A1942"/>
    <w:rsid w:val="00407FA2"/>
    <w:rsid w:val="00440416"/>
    <w:rsid w:val="004419B5"/>
    <w:rsid w:val="0046350D"/>
    <w:rsid w:val="00481E6B"/>
    <w:rsid w:val="004917B5"/>
    <w:rsid w:val="004A6EEA"/>
    <w:rsid w:val="004C0381"/>
    <w:rsid w:val="004E53B3"/>
    <w:rsid w:val="0052677B"/>
    <w:rsid w:val="00554733"/>
    <w:rsid w:val="005E70F2"/>
    <w:rsid w:val="00617E50"/>
    <w:rsid w:val="0062116E"/>
    <w:rsid w:val="006225C6"/>
    <w:rsid w:val="0065489E"/>
    <w:rsid w:val="00681431"/>
    <w:rsid w:val="00683CE8"/>
    <w:rsid w:val="006972AC"/>
    <w:rsid w:val="006A15DC"/>
    <w:rsid w:val="006C4D2B"/>
    <w:rsid w:val="006D109B"/>
    <w:rsid w:val="00704B27"/>
    <w:rsid w:val="00715836"/>
    <w:rsid w:val="007436B1"/>
    <w:rsid w:val="00781AAD"/>
    <w:rsid w:val="007872AE"/>
    <w:rsid w:val="007B1D0A"/>
    <w:rsid w:val="007C1864"/>
    <w:rsid w:val="007E72B7"/>
    <w:rsid w:val="00807B31"/>
    <w:rsid w:val="00841887"/>
    <w:rsid w:val="00874C36"/>
    <w:rsid w:val="008808DD"/>
    <w:rsid w:val="0089048D"/>
    <w:rsid w:val="008B6316"/>
    <w:rsid w:val="008B7A2D"/>
    <w:rsid w:val="008C650B"/>
    <w:rsid w:val="00914F92"/>
    <w:rsid w:val="009801CA"/>
    <w:rsid w:val="0098439A"/>
    <w:rsid w:val="009F263A"/>
    <w:rsid w:val="00A020AE"/>
    <w:rsid w:val="00A34A22"/>
    <w:rsid w:val="00A813F2"/>
    <w:rsid w:val="00A86556"/>
    <w:rsid w:val="00A9013B"/>
    <w:rsid w:val="00AA4E5C"/>
    <w:rsid w:val="00AC75C8"/>
    <w:rsid w:val="00AD00BF"/>
    <w:rsid w:val="00AF5FE8"/>
    <w:rsid w:val="00B623B8"/>
    <w:rsid w:val="00B83D92"/>
    <w:rsid w:val="00BA664A"/>
    <w:rsid w:val="00BC39F2"/>
    <w:rsid w:val="00C14AD1"/>
    <w:rsid w:val="00C50A84"/>
    <w:rsid w:val="00C618F6"/>
    <w:rsid w:val="00C71D5C"/>
    <w:rsid w:val="00CB69EA"/>
    <w:rsid w:val="00CD39CE"/>
    <w:rsid w:val="00D140BE"/>
    <w:rsid w:val="00D14CD6"/>
    <w:rsid w:val="00D36E33"/>
    <w:rsid w:val="00D47CED"/>
    <w:rsid w:val="00D74580"/>
    <w:rsid w:val="00D85290"/>
    <w:rsid w:val="00DB68B7"/>
    <w:rsid w:val="00DD72C9"/>
    <w:rsid w:val="00DF2036"/>
    <w:rsid w:val="00E8567E"/>
    <w:rsid w:val="00E95248"/>
    <w:rsid w:val="00EB276B"/>
    <w:rsid w:val="00ED6661"/>
    <w:rsid w:val="00ED7D46"/>
    <w:rsid w:val="00F5607E"/>
    <w:rsid w:val="00F63DD2"/>
    <w:rsid w:val="00F72DEB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952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52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0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F19"/>
  </w:style>
  <w:style w:type="paragraph" w:styleId="Rodap">
    <w:name w:val="footer"/>
    <w:basedOn w:val="Normal"/>
    <w:link w:val="RodapChar"/>
    <w:unhideWhenUsed/>
    <w:rsid w:val="00100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0F19"/>
  </w:style>
  <w:style w:type="paragraph" w:styleId="Textodebalo">
    <w:name w:val="Balloon Text"/>
    <w:basedOn w:val="Normal"/>
    <w:link w:val="TextodebaloChar"/>
    <w:uiPriority w:val="99"/>
    <w:semiHidden/>
    <w:unhideWhenUsed/>
    <w:rsid w:val="0010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F19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4917B5"/>
    <w:pPr>
      <w:suppressAutoHyphens/>
      <w:spacing w:after="0" w:line="480" w:lineRule="auto"/>
      <w:jc w:val="both"/>
    </w:pPr>
    <w:rPr>
      <w:rFonts w:ascii="Courier New" w:eastAsia="Times New Roman" w:hAnsi="Courier New" w:cs="Courier New"/>
      <w:kern w:val="1"/>
      <w:sz w:val="28"/>
      <w:szCs w:val="20"/>
      <w:lang w:eastAsia="zh-CN"/>
    </w:rPr>
  </w:style>
  <w:style w:type="character" w:customStyle="1" w:styleId="Caracteresdenotaderodap">
    <w:name w:val="Caracteres de nota de rodapé"/>
    <w:basedOn w:val="Fontepargpadro"/>
    <w:rsid w:val="00C14AD1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14AD1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14AD1"/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2F62C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2F62C5"/>
    <w:rPr>
      <w:rFonts w:ascii="Times New Roman" w:eastAsia="Times New Roman" w:hAnsi="Times New Roman" w:cs="Times New Roman"/>
      <w:kern w:val="1"/>
      <w:sz w:val="20"/>
      <w:szCs w:val="20"/>
      <w:lang w:val="pt-PT" w:eastAsia="zh-CN"/>
    </w:rPr>
  </w:style>
  <w:style w:type="paragraph" w:customStyle="1" w:styleId="Corpodetexto21">
    <w:name w:val="Corpo de texto 21"/>
    <w:basedOn w:val="Normal"/>
    <w:rsid w:val="002F62C5"/>
    <w:pPr>
      <w:suppressAutoHyphens/>
      <w:spacing w:after="0" w:line="480" w:lineRule="auto"/>
      <w:jc w:val="both"/>
    </w:pPr>
    <w:rPr>
      <w:rFonts w:ascii="Courier New" w:eastAsia="Times New Roman" w:hAnsi="Courier New" w:cs="Courier New"/>
      <w:kern w:val="1"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4041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A6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BB19-7A38-4119-9FC0-F78C6C68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2023-05-24T20:25:00Z</cp:lastPrinted>
  <dcterms:created xsi:type="dcterms:W3CDTF">2023-05-24T20:25:00Z</dcterms:created>
  <dcterms:modified xsi:type="dcterms:W3CDTF">2023-05-24T20:25:00Z</dcterms:modified>
</cp:coreProperties>
</file>